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5F8A" w14:textId="377945E9" w:rsidR="004D4108" w:rsidRPr="00040517" w:rsidRDefault="00040517" w:rsidP="00040517">
      <w:pPr>
        <w:pStyle w:val="Nagwek1"/>
        <w:spacing w:before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0517">
        <w:rPr>
          <w:rFonts w:ascii="Arial" w:hAnsi="Arial" w:cs="Arial"/>
          <w:color w:val="000000" w:themeColor="text1"/>
          <w:sz w:val="24"/>
          <w:szCs w:val="24"/>
        </w:rPr>
        <w:t>Śląski Urząd Wojewódzki W Katow</w:t>
      </w:r>
      <w:r>
        <w:rPr>
          <w:rFonts w:ascii="Arial" w:hAnsi="Arial" w:cs="Arial"/>
          <w:color w:val="000000" w:themeColor="text1"/>
          <w:sz w:val="24"/>
          <w:szCs w:val="24"/>
        </w:rPr>
        <w:t>icach</w:t>
      </w:r>
      <w:r w:rsidR="00FE3564" w:rsidRPr="00040517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9E5FC82" w14:textId="1DA27B6F" w:rsidR="004D4108" w:rsidRPr="00040517" w:rsidRDefault="00FE3564" w:rsidP="00040517">
      <w:pPr>
        <w:pStyle w:val="Nagwek1"/>
        <w:spacing w:before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0517">
        <w:rPr>
          <w:rFonts w:ascii="Arial" w:hAnsi="Arial" w:cs="Arial"/>
          <w:color w:val="000000" w:themeColor="text1"/>
          <w:sz w:val="24"/>
          <w:szCs w:val="24"/>
        </w:rPr>
        <w:t>Wydział Rodziny i Polityki Społecznej</w:t>
      </w:r>
    </w:p>
    <w:p w14:paraId="3714FD17" w14:textId="2F767CFC" w:rsidR="004D4108" w:rsidRPr="00040517" w:rsidRDefault="00FE3564" w:rsidP="00040517">
      <w:pPr>
        <w:pStyle w:val="Nagwek1"/>
        <w:spacing w:before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0517">
        <w:rPr>
          <w:rFonts w:ascii="Arial" w:hAnsi="Arial" w:cs="Arial"/>
          <w:color w:val="000000" w:themeColor="text1"/>
          <w:sz w:val="24"/>
          <w:szCs w:val="24"/>
        </w:rPr>
        <w:t>40-024 Katowice, ul. Powstańców 41a</w:t>
      </w:r>
    </w:p>
    <w:p w14:paraId="3B3E2A7B" w14:textId="78256ACD" w:rsidR="004D4108" w:rsidRPr="00040517" w:rsidRDefault="00FE3564" w:rsidP="00040517">
      <w:pPr>
        <w:pStyle w:val="Nagwek1"/>
        <w:spacing w:before="0" w:line="276" w:lineRule="auto"/>
      </w:pPr>
      <w:r w:rsidRPr="00040517">
        <w:rPr>
          <w:rFonts w:ascii="Arial" w:hAnsi="Arial" w:cs="Arial"/>
          <w:color w:val="000000" w:themeColor="text1"/>
          <w:sz w:val="24"/>
          <w:szCs w:val="24"/>
        </w:rPr>
        <w:t>tel. 32/20-77-874, 824</w:t>
      </w:r>
    </w:p>
    <w:p w14:paraId="57F3EC42" w14:textId="77777777" w:rsidR="004D4108" w:rsidRPr="00040517" w:rsidRDefault="00FE3564" w:rsidP="0004051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040517">
        <w:rPr>
          <w:rFonts w:ascii="Arial" w:hAnsi="Arial" w:cs="Arial"/>
          <w:sz w:val="24"/>
          <w:szCs w:val="24"/>
        </w:rPr>
        <w:t>Szanowni Państwo,</w:t>
      </w:r>
    </w:p>
    <w:p w14:paraId="4F9CE3FA" w14:textId="40CB132C" w:rsidR="004D4108" w:rsidRPr="00040517" w:rsidRDefault="00FE3564" w:rsidP="005D7CB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40517">
        <w:rPr>
          <w:rFonts w:ascii="Arial" w:hAnsi="Arial" w:cs="Arial"/>
          <w:sz w:val="24"/>
          <w:szCs w:val="24"/>
        </w:rPr>
        <w:t>w związku z aktualną sytuacją w kraju spowodowaną epidemią COVID-19, zgodnie z zaleceniami Ministerstwa Rodziny i Polityki Społecznej uprzejmie proszę o przypomnienie podmiotom pieczy zastępczej na terenie Państwa powiatu/gminy o konieczności stosowania wszelkich zasad bezpieczeństwa, w tym również opracowanych wcześniej przez Ministerstwo Rodziny i Polityki Społecznej i zaakceptowanych rzez Główny Inspektorat Sanitarny Rekomendacji i instrukcji dla instytucji pieczy zastępczej dotyczących zapobiegania zakażeniom wirusem SARS-CoV-2.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 xml:space="preserve">Jednocześnie przypominam, że zgodnie z art. 38c ustawy z dnia 9 czerwca 2011 roku o wpieraniu rodziny i systemie pieczy zastępczej (Dz. U. z 2020 r. poz. 82, z późn. zm.),  w okresie stanu zagrożenia epidemicznego albo stanu epidemii rodzina zastępcza, prowadzący rodzinny dom dziecka, dyrektor placówki opiekuńczo-wychowawczej, dyrektor regionalnej placówki opiekuńczo-terapeutycznej oraz dyrektor interwencyjnego ośrodka </w:t>
      </w:r>
      <w:proofErr w:type="spellStart"/>
      <w:r w:rsidRPr="00040517">
        <w:rPr>
          <w:rFonts w:ascii="Arial" w:hAnsi="Arial" w:cs="Arial"/>
          <w:sz w:val="24"/>
          <w:szCs w:val="24"/>
        </w:rPr>
        <w:t>preadopcyjnego</w:t>
      </w:r>
      <w:proofErr w:type="spellEnd"/>
      <w:r w:rsidRPr="00040517">
        <w:rPr>
          <w:rFonts w:ascii="Arial" w:hAnsi="Arial" w:cs="Arial"/>
          <w:sz w:val="24"/>
          <w:szCs w:val="24"/>
        </w:rPr>
        <w:t xml:space="preserve"> są obowiązani do: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>utrzymywania bezpośredniego kontaktu z właściwymi ze względu na miejsce sprawowania pieczy zastępczej: państwowym powiatowym inspektorem sanitarnym,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>wojewodą,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>organami jednostek samorządu terytorialnego oraz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 xml:space="preserve">podmiotami leczniczymi, wykonującymi zadania w zakresie zapobiegania oraz zwalczania zakażeń i chorób zakaźnych u ludzi - w celu wymiany informacji o sytuacji epidemiologicznej; </w:t>
      </w:r>
      <w:bookmarkStart w:id="0" w:name="mip57495993"/>
      <w:bookmarkEnd w:id="0"/>
      <w:r w:rsidRPr="00040517">
        <w:rPr>
          <w:rFonts w:ascii="Arial" w:hAnsi="Arial" w:cs="Arial"/>
          <w:sz w:val="24"/>
          <w:szCs w:val="24"/>
        </w:rPr>
        <w:t>informowania personelu o aktualnych przepisach oraz zaleceniach, poleceniach,  nakazach i zakazach odpowiednich służb i organów</w:t>
      </w:r>
      <w:bookmarkStart w:id="1" w:name="mip57495994"/>
      <w:bookmarkEnd w:id="1"/>
      <w:r w:rsidRPr="00040517">
        <w:rPr>
          <w:rFonts w:ascii="Arial" w:hAnsi="Arial" w:cs="Arial"/>
          <w:sz w:val="24"/>
          <w:szCs w:val="24"/>
        </w:rPr>
        <w:t>;</w:t>
      </w:r>
      <w:r w:rsidR="00040517">
        <w:rPr>
          <w:rFonts w:ascii="Arial" w:hAnsi="Arial" w:cs="Arial"/>
          <w:sz w:val="24"/>
          <w:szCs w:val="24"/>
        </w:rPr>
        <w:t xml:space="preserve"> </w:t>
      </w:r>
      <w:r w:rsidRPr="00040517">
        <w:rPr>
          <w:rFonts w:ascii="Arial" w:hAnsi="Arial" w:cs="Arial"/>
          <w:sz w:val="24"/>
          <w:szCs w:val="24"/>
        </w:rPr>
        <w:t>monitorowania zaopatrzenia w niezbędne środki ochrony osobistej i podejmowania odpowiednich działań w celu ich niezbędnego uzupełnienia.</w:t>
      </w:r>
    </w:p>
    <w:p w14:paraId="29069991" w14:textId="2CA08A1E" w:rsidR="004D4108" w:rsidRPr="00040517" w:rsidRDefault="00FE3564" w:rsidP="00040517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040517">
        <w:rPr>
          <w:rFonts w:ascii="Arial" w:hAnsi="Arial" w:cs="Arial"/>
          <w:sz w:val="24"/>
          <w:szCs w:val="24"/>
        </w:rPr>
        <w:t>Ponadto zgodnie z Rozporządzeniem Rady Ministrów z dnia 19 marca 2021 r. w sprawie ustanowienia określonych ograniczeń, nakazów i zakazów w związku z wystąpieniem stanu epidemii (Dz. U. z 2021 r. poz. 512), placówki wsparcia dziennego nie zostały wyłączone z funkcjonowania w trybie stacjonarnym. W związku z powyższym, placówki te mogą nadal prowadzić działalność w dotychczasowej formie, z zachowaniem zasad bezpieczeństwa oraz z uwzględnieniem wcześniejszych instrukcji i zasad działania w czasie pandemii, opracowanych przez Ministerstwo Rodziny i Polityki Społecznej wraz z Głównym Inspektoratem Sanitarnym.</w:t>
      </w:r>
    </w:p>
    <w:p w14:paraId="7D3E0E8A" w14:textId="78A7673E" w:rsidR="004D4108" w:rsidRPr="00040517" w:rsidRDefault="00FE3564" w:rsidP="000405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0517">
        <w:rPr>
          <w:rFonts w:ascii="Arial" w:hAnsi="Arial" w:cs="Arial"/>
          <w:sz w:val="24"/>
          <w:szCs w:val="24"/>
        </w:rPr>
        <w:t>Pragnę również przypomnieć, że wszystkie jednostki organizacyjne wspierania rodziny i systemu pieczy zastępczej, wykonując swoje zadania, zobowiązane są przede wszystkim do stosowania się do ogólnie panujących wytycznych w zakresie przeciwdziałania rozprzestrzenianiu się wirusa SARS-CoV-2.</w:t>
      </w:r>
    </w:p>
    <w:p w14:paraId="50C0AD2E" w14:textId="77777777" w:rsidR="004D4108" w:rsidRPr="00040517" w:rsidRDefault="00FE3564" w:rsidP="000405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0517">
        <w:rPr>
          <w:rFonts w:ascii="Arial" w:hAnsi="Arial" w:cs="Arial"/>
          <w:sz w:val="24"/>
          <w:szCs w:val="24"/>
        </w:rPr>
        <w:t>Jednocześnie zalecam śledzenie na bieżąco aktualnych informacji i zaleceń epidemiologicznych przekazywanych przez resort zdrowia i decyzji podejmowanych na poziomie lokalnym.</w:t>
      </w:r>
    </w:p>
    <w:p w14:paraId="36D2C8D4" w14:textId="6E70B733" w:rsidR="00857CFE" w:rsidRPr="00040517" w:rsidRDefault="00040517" w:rsidP="0004051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</w:t>
      </w:r>
      <w:r w:rsidR="00FE3564" w:rsidRPr="00040517">
        <w:rPr>
          <w:rFonts w:ascii="Arial" w:hAnsi="Arial" w:cs="Arial"/>
          <w:sz w:val="24"/>
          <w:szCs w:val="24"/>
        </w:rPr>
        <w:t>żaniem</w:t>
      </w:r>
      <w:r>
        <w:rPr>
          <w:rFonts w:ascii="Arial" w:hAnsi="Arial" w:cs="Arial"/>
          <w:sz w:val="24"/>
          <w:szCs w:val="24"/>
        </w:rPr>
        <w:t xml:space="preserve"> </w:t>
      </w:r>
      <w:r w:rsidR="00FE3564" w:rsidRPr="00040517">
        <w:rPr>
          <w:rFonts w:ascii="Arial" w:hAnsi="Arial" w:cs="Arial"/>
          <w:sz w:val="24"/>
          <w:szCs w:val="24"/>
        </w:rPr>
        <w:t>Marcin Chroszcz</w:t>
      </w:r>
      <w:r>
        <w:rPr>
          <w:rFonts w:ascii="Arial" w:hAnsi="Arial" w:cs="Arial"/>
          <w:sz w:val="24"/>
          <w:szCs w:val="24"/>
        </w:rPr>
        <w:t xml:space="preserve"> D</w:t>
      </w:r>
      <w:r w:rsidR="00FE3564" w:rsidRPr="00040517">
        <w:rPr>
          <w:rFonts w:ascii="Arial" w:hAnsi="Arial" w:cs="Arial"/>
          <w:sz w:val="24"/>
          <w:szCs w:val="24"/>
        </w:rPr>
        <w:t>yrektor Wydziału  Rodziny i Polityki Społeczne</w:t>
      </w:r>
      <w:r>
        <w:rPr>
          <w:rFonts w:ascii="Arial" w:hAnsi="Arial" w:cs="Arial"/>
          <w:sz w:val="24"/>
          <w:szCs w:val="24"/>
        </w:rPr>
        <w:t>j.</w:t>
      </w:r>
    </w:p>
    <w:sectPr w:rsidR="00857CFE" w:rsidRPr="00040517" w:rsidSect="005D7CB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73079"/>
    <w:multiLevelType w:val="hybridMultilevel"/>
    <w:tmpl w:val="BA2CD0F6"/>
    <w:lvl w:ilvl="0" w:tplc="23D86D22">
      <w:start w:val="1"/>
      <w:numFmt w:val="decimal"/>
      <w:lvlText w:val="%1)"/>
      <w:lvlJc w:val="left"/>
      <w:pPr>
        <w:ind w:left="720" w:hanging="360"/>
      </w:pPr>
    </w:lvl>
    <w:lvl w:ilvl="1" w:tplc="0CC4FC9E">
      <w:start w:val="1"/>
      <w:numFmt w:val="lowerLetter"/>
      <w:lvlText w:val="%2)"/>
      <w:lvlJc w:val="left"/>
      <w:pPr>
        <w:ind w:left="1440" w:hanging="360"/>
      </w:pPr>
    </w:lvl>
    <w:lvl w:ilvl="2" w:tplc="FFB2DC48">
      <w:start w:val="1"/>
      <w:numFmt w:val="lowerRoman"/>
      <w:lvlText w:val="%3."/>
      <w:lvlJc w:val="right"/>
      <w:pPr>
        <w:ind w:left="2160" w:hanging="180"/>
      </w:pPr>
    </w:lvl>
    <w:lvl w:ilvl="3" w:tplc="66BEF1B8">
      <w:start w:val="1"/>
      <w:numFmt w:val="decimal"/>
      <w:lvlText w:val="%4."/>
      <w:lvlJc w:val="left"/>
      <w:pPr>
        <w:ind w:left="2880" w:hanging="360"/>
      </w:pPr>
    </w:lvl>
    <w:lvl w:ilvl="4" w:tplc="B7C81DB6">
      <w:start w:val="1"/>
      <w:numFmt w:val="lowerLetter"/>
      <w:lvlText w:val="%5."/>
      <w:lvlJc w:val="left"/>
      <w:pPr>
        <w:ind w:left="3600" w:hanging="360"/>
      </w:pPr>
    </w:lvl>
    <w:lvl w:ilvl="5" w:tplc="2ADC99B8">
      <w:start w:val="1"/>
      <w:numFmt w:val="lowerRoman"/>
      <w:lvlText w:val="%6."/>
      <w:lvlJc w:val="right"/>
      <w:pPr>
        <w:ind w:left="4320" w:hanging="180"/>
      </w:pPr>
    </w:lvl>
    <w:lvl w:ilvl="6" w:tplc="CD84D456">
      <w:start w:val="1"/>
      <w:numFmt w:val="decimal"/>
      <w:lvlText w:val="%7."/>
      <w:lvlJc w:val="left"/>
      <w:pPr>
        <w:ind w:left="5040" w:hanging="360"/>
      </w:pPr>
    </w:lvl>
    <w:lvl w:ilvl="7" w:tplc="663EE226">
      <w:start w:val="1"/>
      <w:numFmt w:val="lowerLetter"/>
      <w:lvlText w:val="%8."/>
      <w:lvlJc w:val="left"/>
      <w:pPr>
        <w:ind w:left="5760" w:hanging="360"/>
      </w:pPr>
    </w:lvl>
    <w:lvl w:ilvl="8" w:tplc="7C6464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769"/>
    <w:multiLevelType w:val="hybridMultilevel"/>
    <w:tmpl w:val="BC6C1E64"/>
    <w:lvl w:ilvl="0" w:tplc="45A2C45C">
      <w:start w:val="1"/>
      <w:numFmt w:val="lowerLetter"/>
      <w:lvlText w:val="%1)"/>
      <w:lvlJc w:val="left"/>
      <w:pPr>
        <w:ind w:left="1080" w:hanging="360"/>
      </w:pPr>
    </w:lvl>
    <w:lvl w:ilvl="1" w:tplc="A742F914">
      <w:start w:val="1"/>
      <w:numFmt w:val="lowerLetter"/>
      <w:lvlText w:val="%2."/>
      <w:lvlJc w:val="left"/>
      <w:pPr>
        <w:ind w:left="1800" w:hanging="360"/>
      </w:pPr>
    </w:lvl>
    <w:lvl w:ilvl="2" w:tplc="2ABE2AAC">
      <w:start w:val="1"/>
      <w:numFmt w:val="lowerRoman"/>
      <w:lvlText w:val="%3."/>
      <w:lvlJc w:val="right"/>
      <w:pPr>
        <w:ind w:left="2520" w:hanging="180"/>
      </w:pPr>
    </w:lvl>
    <w:lvl w:ilvl="3" w:tplc="6F8CC3A0">
      <w:start w:val="1"/>
      <w:numFmt w:val="decimal"/>
      <w:lvlText w:val="%4."/>
      <w:lvlJc w:val="left"/>
      <w:pPr>
        <w:ind w:left="3240" w:hanging="360"/>
      </w:pPr>
    </w:lvl>
    <w:lvl w:ilvl="4" w:tplc="53681A42">
      <w:start w:val="1"/>
      <w:numFmt w:val="lowerLetter"/>
      <w:lvlText w:val="%5."/>
      <w:lvlJc w:val="left"/>
      <w:pPr>
        <w:ind w:left="3960" w:hanging="360"/>
      </w:pPr>
    </w:lvl>
    <w:lvl w:ilvl="5" w:tplc="D2C8EC46">
      <w:start w:val="1"/>
      <w:numFmt w:val="lowerRoman"/>
      <w:lvlText w:val="%6."/>
      <w:lvlJc w:val="right"/>
      <w:pPr>
        <w:ind w:left="4680" w:hanging="180"/>
      </w:pPr>
    </w:lvl>
    <w:lvl w:ilvl="6" w:tplc="FFE0BAF2">
      <w:start w:val="1"/>
      <w:numFmt w:val="decimal"/>
      <w:lvlText w:val="%7."/>
      <w:lvlJc w:val="left"/>
      <w:pPr>
        <w:ind w:left="5400" w:hanging="360"/>
      </w:pPr>
    </w:lvl>
    <w:lvl w:ilvl="7" w:tplc="672A2A92">
      <w:start w:val="1"/>
      <w:numFmt w:val="lowerLetter"/>
      <w:lvlText w:val="%8."/>
      <w:lvlJc w:val="left"/>
      <w:pPr>
        <w:ind w:left="6120" w:hanging="360"/>
      </w:pPr>
    </w:lvl>
    <w:lvl w:ilvl="8" w:tplc="817E2CD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64"/>
    <w:rsid w:val="00040517"/>
    <w:rsid w:val="005D7CB2"/>
    <w:rsid w:val="006F3E12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9E29"/>
  <w15:docId w15:val="{5FE5427E-2B6F-4F95-A6EC-D3B356F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4D410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40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Cieśla Urszula</dc:creator>
  <cp:lastModifiedBy>MicGru</cp:lastModifiedBy>
  <cp:revision>4</cp:revision>
  <dcterms:created xsi:type="dcterms:W3CDTF">2021-04-15T16:49:00Z</dcterms:created>
  <dcterms:modified xsi:type="dcterms:W3CDTF">2021-04-15T17:04:00Z</dcterms:modified>
</cp:coreProperties>
</file>